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22" w:rsidRPr="001B4451" w:rsidRDefault="001B4451">
      <w:pPr>
        <w:rPr>
          <w:rFonts w:ascii="ＭＳ 明朝" w:eastAsia="ＭＳ 明朝" w:hAnsi="ＭＳ 明朝"/>
          <w:sz w:val="22"/>
        </w:rPr>
      </w:pPr>
      <w:r w:rsidRPr="001B4451">
        <w:rPr>
          <w:rFonts w:ascii="ＭＳ 明朝" w:eastAsia="ＭＳ 明朝" w:hAnsi="ＭＳ 明朝" w:hint="eastAsia"/>
          <w:sz w:val="22"/>
        </w:rPr>
        <w:t>様式第２号</w:t>
      </w:r>
    </w:p>
    <w:p w:rsidR="001B4451" w:rsidRPr="007B10A5" w:rsidRDefault="001B4451" w:rsidP="007B10A5">
      <w:pPr>
        <w:jc w:val="center"/>
        <w:rPr>
          <w:rFonts w:ascii="ＭＳ 明朝" w:eastAsia="ＭＳ 明朝" w:hAnsi="ＭＳ 明朝"/>
          <w:sz w:val="28"/>
          <w:szCs w:val="28"/>
        </w:rPr>
      </w:pPr>
      <w:r w:rsidRPr="007B10A5">
        <w:rPr>
          <w:rFonts w:ascii="ＭＳ 明朝" w:eastAsia="ＭＳ 明朝" w:hAnsi="ＭＳ 明朝" w:hint="eastAsia"/>
          <w:sz w:val="28"/>
          <w:szCs w:val="28"/>
        </w:rPr>
        <w:t>誓約書</w:t>
      </w:r>
    </w:p>
    <w:p w:rsidR="001B4451" w:rsidRPr="001B4451" w:rsidRDefault="001B4451" w:rsidP="007B10A5">
      <w:pPr>
        <w:jc w:val="right"/>
        <w:rPr>
          <w:rFonts w:ascii="ＭＳ 明朝" w:eastAsia="ＭＳ 明朝" w:hAnsi="ＭＳ 明朝"/>
          <w:sz w:val="22"/>
        </w:rPr>
      </w:pPr>
      <w:r w:rsidRPr="001B4451">
        <w:rPr>
          <w:rFonts w:ascii="ＭＳ 明朝" w:eastAsia="ＭＳ 明朝" w:hAnsi="ＭＳ 明朝" w:hint="eastAsia"/>
          <w:sz w:val="22"/>
        </w:rPr>
        <w:t xml:space="preserve">　　年　　月　　日</w:t>
      </w:r>
    </w:p>
    <w:p w:rsidR="001B4451" w:rsidRDefault="001B4451">
      <w:pPr>
        <w:rPr>
          <w:rFonts w:ascii="ＭＳ 明朝" w:eastAsia="ＭＳ 明朝" w:hAnsi="ＭＳ 明朝"/>
          <w:sz w:val="22"/>
        </w:rPr>
      </w:pPr>
      <w:r w:rsidRPr="001B4451">
        <w:rPr>
          <w:rFonts w:ascii="ＭＳ 明朝" w:eastAsia="ＭＳ 明朝" w:hAnsi="ＭＳ 明朝" w:hint="eastAsia"/>
          <w:sz w:val="22"/>
        </w:rPr>
        <w:t>吉富町長　様</w:t>
      </w:r>
    </w:p>
    <w:p w:rsidR="001B4451" w:rsidRDefault="001B4451" w:rsidP="007B10A5">
      <w:pPr>
        <w:jc w:val="right"/>
        <w:rPr>
          <w:rFonts w:ascii="ＭＳ 明朝" w:eastAsia="ＭＳ 明朝" w:hAnsi="ＭＳ 明朝"/>
          <w:sz w:val="22"/>
        </w:rPr>
      </w:pPr>
      <w:r>
        <w:rPr>
          <w:rFonts w:ascii="ＭＳ 明朝" w:eastAsia="ＭＳ 明朝" w:hAnsi="ＭＳ 明朝" w:hint="eastAsia"/>
          <w:sz w:val="22"/>
        </w:rPr>
        <w:t>（参加表明者）所在地</w:t>
      </w:r>
    </w:p>
    <w:p w:rsidR="001B4451" w:rsidRDefault="001B4451" w:rsidP="007B10A5">
      <w:pPr>
        <w:jc w:val="right"/>
        <w:rPr>
          <w:rFonts w:ascii="ＭＳ 明朝" w:eastAsia="ＭＳ 明朝" w:hAnsi="ＭＳ 明朝"/>
          <w:sz w:val="22"/>
        </w:rPr>
      </w:pPr>
      <w:r>
        <w:rPr>
          <w:rFonts w:ascii="ＭＳ 明朝" w:eastAsia="ＭＳ 明朝" w:hAnsi="ＭＳ 明朝" w:hint="eastAsia"/>
          <w:sz w:val="22"/>
        </w:rPr>
        <w:t>商号又は名称</w:t>
      </w:r>
    </w:p>
    <w:p w:rsidR="001B4451" w:rsidRDefault="001B4451" w:rsidP="007B10A5">
      <w:pPr>
        <w:jc w:val="right"/>
        <w:rPr>
          <w:rFonts w:ascii="ＭＳ 明朝" w:eastAsia="ＭＳ 明朝" w:hAnsi="ＭＳ 明朝"/>
          <w:sz w:val="22"/>
        </w:rPr>
      </w:pPr>
      <w:r>
        <w:rPr>
          <w:rFonts w:ascii="ＭＳ 明朝" w:eastAsia="ＭＳ 明朝" w:hAnsi="ＭＳ 明朝" w:hint="eastAsia"/>
          <w:sz w:val="22"/>
        </w:rPr>
        <w:t>代表者職・氏名</w:t>
      </w:r>
    </w:p>
    <w:p w:rsidR="001B4451" w:rsidRDefault="001B4451">
      <w:pPr>
        <w:rPr>
          <w:rFonts w:ascii="ＭＳ 明朝" w:eastAsia="ＭＳ 明朝" w:hAnsi="ＭＳ 明朝"/>
          <w:sz w:val="22"/>
        </w:rPr>
      </w:pPr>
    </w:p>
    <w:p w:rsidR="001B4451" w:rsidRDefault="001B4451" w:rsidP="007B10A5">
      <w:pPr>
        <w:ind w:firstLineChars="100" w:firstLine="220"/>
        <w:rPr>
          <w:rFonts w:ascii="ＭＳ 明朝" w:eastAsia="ＭＳ 明朝" w:hAnsi="ＭＳ 明朝"/>
          <w:sz w:val="22"/>
        </w:rPr>
      </w:pPr>
      <w:bookmarkStart w:id="0" w:name="_GoBack"/>
      <w:bookmarkEnd w:id="0"/>
      <w:r>
        <w:rPr>
          <w:rFonts w:ascii="ＭＳ 明朝" w:eastAsia="ＭＳ 明朝" w:hAnsi="ＭＳ 明朝" w:hint="eastAsia"/>
          <w:sz w:val="22"/>
        </w:rPr>
        <w:t>私は、（仮称）吉富町小犬丸北山地区工業団地開発事業者募集に係る参加申請にあたり、下記の内容について誓約します。虚偽の事項があった場合は、いかなる措置を受けても異議ありません。なお、この書類を提出した以後に下記に掲げる条件のいずれかを満たさなくなった場合は、速やかに届け出ます。</w:t>
      </w:r>
    </w:p>
    <w:p w:rsidR="001B4451" w:rsidRDefault="001B4451">
      <w:pPr>
        <w:rPr>
          <w:rFonts w:ascii="ＭＳ 明朝" w:eastAsia="ＭＳ 明朝" w:hAnsi="ＭＳ 明朝"/>
          <w:sz w:val="22"/>
        </w:rPr>
      </w:pPr>
    </w:p>
    <w:p w:rsidR="001B4451" w:rsidRPr="001B4451" w:rsidRDefault="001B4451" w:rsidP="001B4451">
      <w:pPr>
        <w:pStyle w:val="a3"/>
      </w:pPr>
      <w:r w:rsidRPr="001B4451">
        <w:rPr>
          <w:rFonts w:hint="eastAsia"/>
        </w:rPr>
        <w:t>記</w:t>
      </w:r>
    </w:p>
    <w:p w:rsidR="001B4451" w:rsidRPr="001B4451" w:rsidRDefault="001B4451" w:rsidP="001B4451">
      <w:pPr>
        <w:rPr>
          <w:rFonts w:ascii="ＭＳ 明朝" w:eastAsia="ＭＳ 明朝" w:hAnsi="ＭＳ 明朝"/>
          <w:sz w:val="22"/>
        </w:rPr>
      </w:pPr>
    </w:p>
    <w:p w:rsidR="001B4451" w:rsidRDefault="001B4451" w:rsidP="001B4451">
      <w:pPr>
        <w:rPr>
          <w:rFonts w:ascii="ＭＳ 明朝" w:eastAsia="ＭＳ 明朝" w:hAnsi="ＭＳ 明朝"/>
          <w:sz w:val="22"/>
        </w:rPr>
      </w:pPr>
      <w:r w:rsidRPr="001B4451">
        <w:rPr>
          <w:rFonts w:ascii="ＭＳ 明朝" w:eastAsia="ＭＳ 明朝" w:hAnsi="ＭＳ 明朝" w:hint="eastAsia"/>
          <w:sz w:val="22"/>
        </w:rPr>
        <w:t xml:space="preserve">１　</w:t>
      </w:r>
      <w:r>
        <w:rPr>
          <w:rFonts w:ascii="ＭＳ 明朝" w:eastAsia="ＭＳ 明朝" w:hAnsi="ＭＳ 明朝" w:hint="eastAsia"/>
          <w:sz w:val="22"/>
        </w:rPr>
        <w:t>地方自治法施行令（昭和２２年政令第１６号）第１６７条の４第１項各号の規定に該当しない者であること。</w:t>
      </w:r>
    </w:p>
    <w:p w:rsidR="001B4451" w:rsidRDefault="001B4451" w:rsidP="001B4451">
      <w:pPr>
        <w:rPr>
          <w:rFonts w:ascii="ＭＳ 明朝" w:eastAsia="ＭＳ 明朝" w:hAnsi="ＭＳ 明朝"/>
          <w:sz w:val="22"/>
        </w:rPr>
      </w:pPr>
      <w:r>
        <w:rPr>
          <w:rFonts w:ascii="ＭＳ 明朝" w:eastAsia="ＭＳ 明朝" w:hAnsi="ＭＳ 明朝" w:hint="eastAsia"/>
          <w:sz w:val="22"/>
        </w:rPr>
        <w:t>２　会社法（平成１７年法律第８６号）第４７５条又は第６４４条の規定に基づく精算の開始がなされていないこと。</w:t>
      </w:r>
    </w:p>
    <w:p w:rsidR="001B4451" w:rsidRDefault="001B4451" w:rsidP="001B4451">
      <w:pPr>
        <w:rPr>
          <w:rFonts w:ascii="ＭＳ 明朝" w:eastAsia="ＭＳ 明朝" w:hAnsi="ＭＳ 明朝"/>
          <w:sz w:val="22"/>
        </w:rPr>
      </w:pPr>
      <w:r>
        <w:rPr>
          <w:rFonts w:ascii="ＭＳ 明朝" w:eastAsia="ＭＳ 明朝" w:hAnsi="ＭＳ 明朝" w:hint="eastAsia"/>
          <w:sz w:val="22"/>
        </w:rPr>
        <w:t>３　会社更生法（平成１４年法律第１５４号）に基づく更生手続開始の申立てがなされていないこと。</w:t>
      </w:r>
    </w:p>
    <w:p w:rsidR="001B4451" w:rsidRDefault="001B4451" w:rsidP="001B4451">
      <w:pPr>
        <w:rPr>
          <w:rFonts w:ascii="ＭＳ 明朝" w:eastAsia="ＭＳ 明朝" w:hAnsi="ＭＳ 明朝"/>
          <w:sz w:val="22"/>
        </w:rPr>
      </w:pPr>
      <w:r>
        <w:rPr>
          <w:rFonts w:ascii="ＭＳ 明朝" w:eastAsia="ＭＳ 明朝" w:hAnsi="ＭＳ 明朝" w:hint="eastAsia"/>
          <w:sz w:val="22"/>
        </w:rPr>
        <w:t>４　民事再生法（平成１１年法律第２２５号）に基づく再生手続開始の申立てがなされていないこと。</w:t>
      </w:r>
    </w:p>
    <w:p w:rsidR="001B4451" w:rsidRDefault="001B4451" w:rsidP="001B4451">
      <w:pPr>
        <w:rPr>
          <w:rFonts w:ascii="ＭＳ 明朝" w:eastAsia="ＭＳ 明朝" w:hAnsi="ＭＳ 明朝"/>
          <w:sz w:val="22"/>
        </w:rPr>
      </w:pPr>
      <w:r>
        <w:rPr>
          <w:rFonts w:ascii="ＭＳ 明朝" w:eastAsia="ＭＳ 明朝" w:hAnsi="ＭＳ 明朝" w:hint="eastAsia"/>
          <w:sz w:val="22"/>
        </w:rPr>
        <w:t>５　福岡県が行う各種契約等からの暴力団排除要綱に基づく排除措置を受けていないこと。</w:t>
      </w:r>
    </w:p>
    <w:p w:rsidR="00E70EDF" w:rsidRDefault="001B4451" w:rsidP="00E70EDF">
      <w:pPr>
        <w:rPr>
          <w:rFonts w:ascii="ＭＳ 明朝" w:eastAsia="ＭＳ 明朝" w:hAnsi="ＭＳ 明朝"/>
          <w:sz w:val="22"/>
        </w:rPr>
      </w:pPr>
      <w:r>
        <w:rPr>
          <w:rFonts w:ascii="ＭＳ 明朝" w:eastAsia="ＭＳ 明朝" w:hAnsi="ＭＳ 明朝" w:hint="eastAsia"/>
          <w:sz w:val="22"/>
        </w:rPr>
        <w:t>６　吉富町が行う各種契約からの</w:t>
      </w:r>
      <w:r w:rsidR="00E70EDF">
        <w:rPr>
          <w:rFonts w:ascii="ＭＳ 明朝" w:eastAsia="ＭＳ 明朝" w:hAnsi="ＭＳ 明朝" w:hint="eastAsia"/>
          <w:sz w:val="22"/>
        </w:rPr>
        <w:t>暴力団排除要綱に基づく排除措置を受けていないこと。</w:t>
      </w:r>
    </w:p>
    <w:p w:rsidR="00E70EDF" w:rsidRPr="008C27F7" w:rsidRDefault="00E70EDF" w:rsidP="00E70EDF">
      <w:pPr>
        <w:rPr>
          <w:rFonts w:ascii="ＭＳ 明朝" w:eastAsia="ＭＳ 明朝" w:hAnsi="ＭＳ 明朝"/>
          <w:sz w:val="22"/>
        </w:rPr>
      </w:pPr>
      <w:r>
        <w:rPr>
          <w:rFonts w:ascii="ＭＳ 明朝" w:eastAsia="ＭＳ 明朝" w:hAnsi="ＭＳ 明朝" w:hint="eastAsia"/>
          <w:sz w:val="22"/>
        </w:rPr>
        <w:t>７　福岡県建設工事に係る建設業者の指名停止等措置要綱（</w:t>
      </w:r>
      <w:r w:rsidRPr="00301629">
        <w:rPr>
          <w:rFonts w:ascii="ＭＳ 明朝" w:eastAsia="ＭＳ 明朝" w:hAnsi="ＭＳ 明朝" w:hint="eastAsia"/>
          <w:sz w:val="22"/>
        </w:rPr>
        <w:t>令和６年５月</w:t>
      </w:r>
      <w:r>
        <w:rPr>
          <w:rFonts w:ascii="ＭＳ 明朝" w:eastAsia="ＭＳ 明朝" w:hAnsi="ＭＳ 明朝" w:hint="eastAsia"/>
          <w:sz w:val="22"/>
        </w:rPr>
        <w:t>１３</w:t>
      </w:r>
      <w:r w:rsidRPr="00301629">
        <w:rPr>
          <w:rFonts w:ascii="ＭＳ 明朝" w:eastAsia="ＭＳ 明朝" w:hAnsi="ＭＳ 明朝"/>
          <w:sz w:val="22"/>
        </w:rPr>
        <w:t>日 ６財活第</w:t>
      </w:r>
      <w:r>
        <w:rPr>
          <w:rFonts w:ascii="ＭＳ 明朝" w:eastAsia="ＭＳ 明朝" w:hAnsi="ＭＳ 明朝" w:hint="eastAsia"/>
          <w:sz w:val="22"/>
        </w:rPr>
        <w:t>３７７</w:t>
      </w:r>
      <w:r w:rsidRPr="00301629">
        <w:rPr>
          <w:rFonts w:ascii="ＭＳ 明朝" w:eastAsia="ＭＳ 明朝" w:hAnsi="ＭＳ 明朝"/>
          <w:sz w:val="22"/>
        </w:rPr>
        <w:t>号</w:t>
      </w:r>
      <w:r>
        <w:rPr>
          <w:rFonts w:ascii="ＭＳ 明朝" w:eastAsia="ＭＳ 明朝" w:hAnsi="ＭＳ 明朝" w:hint="eastAsia"/>
          <w:sz w:val="22"/>
        </w:rPr>
        <w:t>）に掲げる措置要件に該当しないこと。</w:t>
      </w:r>
    </w:p>
    <w:p w:rsidR="00E70EDF" w:rsidRDefault="00E70EDF" w:rsidP="00E70EDF">
      <w:pPr>
        <w:rPr>
          <w:rFonts w:ascii="ＭＳ 明朝" w:eastAsia="ＭＳ 明朝" w:hAnsi="ＭＳ 明朝"/>
          <w:sz w:val="22"/>
        </w:rPr>
      </w:pPr>
      <w:r>
        <w:rPr>
          <w:rFonts w:ascii="ＭＳ 明朝" w:eastAsia="ＭＳ 明朝" w:hAnsi="ＭＳ 明朝" w:hint="eastAsia"/>
          <w:sz w:val="22"/>
        </w:rPr>
        <w:t xml:space="preserve">８　</w:t>
      </w:r>
      <w:r w:rsidRPr="00372626">
        <w:rPr>
          <w:rFonts w:ascii="ＭＳ 明朝" w:eastAsia="ＭＳ 明朝" w:hAnsi="ＭＳ 明朝"/>
          <w:color w:val="111111"/>
          <w:sz w:val="22"/>
        </w:rPr>
        <w:t>吉富町建設工事に係る建設業者の指名停止等措置要綱</w:t>
      </w:r>
      <w:r>
        <w:rPr>
          <w:rFonts w:ascii="ＭＳ 明朝" w:eastAsia="ＭＳ 明朝" w:hAnsi="ＭＳ 明朝" w:hint="eastAsia"/>
          <w:color w:val="111111"/>
          <w:sz w:val="22"/>
        </w:rPr>
        <w:t>（</w:t>
      </w:r>
      <w:r w:rsidRPr="00372626">
        <w:rPr>
          <w:rFonts w:ascii="ＭＳ 明朝" w:eastAsia="ＭＳ 明朝" w:hAnsi="ＭＳ 明朝"/>
          <w:color w:val="111111"/>
          <w:sz w:val="22"/>
        </w:rPr>
        <w:t>平成</w:t>
      </w:r>
      <w:r>
        <w:rPr>
          <w:rFonts w:ascii="ＭＳ 明朝" w:eastAsia="ＭＳ 明朝" w:hAnsi="ＭＳ 明朝" w:hint="eastAsia"/>
          <w:color w:val="111111"/>
          <w:sz w:val="22"/>
        </w:rPr>
        <w:t>１８</w:t>
      </w:r>
      <w:r w:rsidRPr="00372626">
        <w:rPr>
          <w:rFonts w:ascii="ＭＳ 明朝" w:eastAsia="ＭＳ 明朝" w:hAnsi="ＭＳ 明朝"/>
          <w:color w:val="111111"/>
          <w:sz w:val="22"/>
        </w:rPr>
        <w:t>年６月５日告示第</w:t>
      </w:r>
      <w:r>
        <w:rPr>
          <w:rFonts w:ascii="ＭＳ 明朝" w:eastAsia="ＭＳ 明朝" w:hAnsi="ＭＳ 明朝" w:hint="eastAsia"/>
          <w:color w:val="111111"/>
          <w:sz w:val="22"/>
        </w:rPr>
        <w:t>３４</w:t>
      </w:r>
      <w:r w:rsidRPr="00372626">
        <w:rPr>
          <w:rFonts w:ascii="ＭＳ 明朝" w:eastAsia="ＭＳ 明朝" w:hAnsi="ＭＳ 明朝"/>
          <w:color w:val="111111"/>
          <w:sz w:val="22"/>
        </w:rPr>
        <w:t>号</w:t>
      </w:r>
      <w:r>
        <w:rPr>
          <w:rFonts w:ascii="ＭＳ 明朝" w:eastAsia="ＭＳ 明朝" w:hAnsi="ＭＳ 明朝" w:hint="eastAsia"/>
          <w:color w:val="111111"/>
          <w:sz w:val="22"/>
        </w:rPr>
        <w:t>）</w:t>
      </w:r>
      <w:r>
        <w:rPr>
          <w:rFonts w:ascii="ＭＳ 明朝" w:eastAsia="ＭＳ 明朝" w:hAnsi="ＭＳ 明朝" w:hint="eastAsia"/>
          <w:sz w:val="22"/>
        </w:rPr>
        <w:t>に掲げる措置要件に該当しないこと。</w:t>
      </w:r>
    </w:p>
    <w:p w:rsidR="00E70EDF" w:rsidRDefault="00E70EDF" w:rsidP="00E70EDF">
      <w:pPr>
        <w:rPr>
          <w:rFonts w:ascii="ＭＳ 明朝" w:eastAsia="ＭＳ 明朝" w:hAnsi="ＭＳ 明朝"/>
          <w:sz w:val="22"/>
        </w:rPr>
      </w:pPr>
      <w:r>
        <w:rPr>
          <w:rFonts w:ascii="ＭＳ 明朝" w:eastAsia="ＭＳ 明朝" w:hAnsi="ＭＳ 明朝" w:hint="eastAsia"/>
          <w:sz w:val="22"/>
        </w:rPr>
        <w:t>９　国税、福岡県税及び吉富町税の滞納がないこと。</w:t>
      </w:r>
    </w:p>
    <w:p w:rsidR="00E70EDF" w:rsidRDefault="00E70EDF" w:rsidP="00E70EDF">
      <w:pPr>
        <w:rPr>
          <w:rFonts w:ascii="ＭＳ 明朝" w:eastAsia="ＭＳ 明朝" w:hAnsi="ＭＳ 明朝"/>
          <w:sz w:val="22"/>
        </w:rPr>
      </w:pPr>
      <w:r>
        <w:rPr>
          <w:rFonts w:ascii="ＭＳ 明朝" w:eastAsia="ＭＳ 明朝" w:hAnsi="ＭＳ 明朝" w:hint="eastAsia"/>
          <w:sz w:val="22"/>
        </w:rPr>
        <w:t>１０　過去３年の間、福岡県又は吉富町との契約において、違反又は不誠実な行為を行った者であって契約の相手方として不適当と吉富町長が認めるものでないこと。</w:t>
      </w:r>
    </w:p>
    <w:p w:rsidR="00E70EDF" w:rsidRDefault="00E70EDF" w:rsidP="00E70EDF">
      <w:pPr>
        <w:rPr>
          <w:rFonts w:ascii="ＭＳ 明朝" w:eastAsia="ＭＳ 明朝" w:hAnsi="ＭＳ 明朝"/>
          <w:sz w:val="22"/>
        </w:rPr>
      </w:pPr>
      <w:r>
        <w:rPr>
          <w:rFonts w:ascii="ＭＳ 明朝" w:eastAsia="ＭＳ 明朝" w:hAnsi="ＭＳ 明朝" w:hint="eastAsia"/>
          <w:sz w:val="22"/>
        </w:rPr>
        <w:t>１１　建設業法（昭和２４年法律第１００号）第３条第１項の規定に基づく、土木工事</w:t>
      </w:r>
      <w:r>
        <w:rPr>
          <w:rFonts w:ascii="ＭＳ 明朝" w:eastAsia="ＭＳ 明朝" w:hAnsi="ＭＳ 明朝" w:hint="eastAsia"/>
          <w:sz w:val="22"/>
        </w:rPr>
        <w:lastRenderedPageBreak/>
        <w:t>につき特定建設業の許可を受けていること。</w:t>
      </w:r>
    </w:p>
    <w:p w:rsidR="00E70EDF" w:rsidRDefault="00E70EDF" w:rsidP="00E70EDF">
      <w:pPr>
        <w:rPr>
          <w:rFonts w:ascii="ＭＳ 明朝" w:eastAsia="ＭＳ 明朝" w:hAnsi="ＭＳ 明朝"/>
          <w:sz w:val="22"/>
        </w:rPr>
      </w:pPr>
      <w:r>
        <w:rPr>
          <w:rFonts w:ascii="ＭＳ 明朝" w:eastAsia="ＭＳ 明朝" w:hAnsi="ＭＳ 明朝" w:hint="eastAsia"/>
          <w:sz w:val="22"/>
        </w:rPr>
        <w:t>１２　宅地建物取引業法（昭和２７年法律１７６号）第３条第１項の免許を受けている者であり、かつ同法第６５条第２項又は第４項の規定による業務停止命令をうけていない者であること。</w:t>
      </w:r>
    </w:p>
    <w:p w:rsidR="001B4451" w:rsidRDefault="001B4451" w:rsidP="001B4451">
      <w:pPr>
        <w:rPr>
          <w:rFonts w:ascii="ＭＳ 明朝" w:eastAsia="ＭＳ 明朝" w:hAnsi="ＭＳ 明朝"/>
          <w:sz w:val="22"/>
        </w:rPr>
      </w:pPr>
    </w:p>
    <w:p w:rsidR="00E70EDF" w:rsidRDefault="00E70EDF" w:rsidP="001B4451">
      <w:pPr>
        <w:rPr>
          <w:rFonts w:ascii="ＭＳ 明朝" w:eastAsia="ＭＳ 明朝" w:hAnsi="ＭＳ 明朝"/>
          <w:sz w:val="22"/>
        </w:rPr>
      </w:pPr>
      <w:r>
        <w:rPr>
          <w:rFonts w:ascii="ＭＳ 明朝" w:eastAsia="ＭＳ 明朝" w:hAnsi="ＭＳ 明朝" w:hint="eastAsia"/>
          <w:sz w:val="22"/>
        </w:rPr>
        <w:t>注）グループによる参加の場合、上記１１及び１２を満たさない参加者が構成員として含まれることも想定しています。この場合、以下の欄にチェックを入れていただいたうえで、その理由について簡潔に記載してください。</w:t>
      </w:r>
    </w:p>
    <w:p w:rsidR="00E70EDF" w:rsidRDefault="00E70EDF" w:rsidP="001B4451">
      <w:pPr>
        <w:rPr>
          <w:rFonts w:ascii="ＭＳ 明朝" w:eastAsia="ＭＳ 明朝" w:hAnsi="ＭＳ 明朝"/>
          <w:sz w:val="22"/>
        </w:rPr>
      </w:pPr>
      <w:r>
        <w:rPr>
          <w:rFonts w:ascii="ＭＳ 明朝" w:eastAsia="ＭＳ 明朝" w:hAnsi="ＭＳ 明朝" w:hint="eastAsia"/>
          <w:sz w:val="22"/>
        </w:rPr>
        <w:t>□上記１１を満たしていない。</w:t>
      </w:r>
    </w:p>
    <w:p w:rsidR="00E70EDF" w:rsidRDefault="00E70EDF" w:rsidP="001B4451">
      <w:pPr>
        <w:rPr>
          <w:rFonts w:ascii="ＭＳ 明朝" w:eastAsia="ＭＳ 明朝" w:hAnsi="ＭＳ 明朝"/>
          <w:sz w:val="22"/>
        </w:rPr>
      </w:pPr>
      <w:r>
        <w:rPr>
          <w:rFonts w:ascii="ＭＳ 明朝" w:eastAsia="ＭＳ 明朝" w:hAnsi="ＭＳ 明朝" w:hint="eastAsia"/>
          <w:sz w:val="22"/>
        </w:rPr>
        <w:t>□上記１２を満たしていない。</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70EDF" w:rsidTr="00E70EDF">
        <w:trPr>
          <w:trHeight w:val="690"/>
        </w:trPr>
        <w:tc>
          <w:tcPr>
            <w:tcW w:w="8460" w:type="dxa"/>
          </w:tcPr>
          <w:p w:rsidR="00E70EDF" w:rsidRDefault="00E70EDF" w:rsidP="001B4451">
            <w:pPr>
              <w:rPr>
                <w:rFonts w:ascii="ＭＳ 明朝" w:eastAsia="ＭＳ 明朝" w:hAnsi="ＭＳ 明朝"/>
                <w:sz w:val="22"/>
              </w:rPr>
            </w:pPr>
            <w:r>
              <w:rPr>
                <w:rFonts w:ascii="ＭＳ 明朝" w:eastAsia="ＭＳ 明朝" w:hAnsi="ＭＳ 明朝" w:hint="eastAsia"/>
                <w:sz w:val="22"/>
              </w:rPr>
              <w:t>（その理由）</w:t>
            </w:r>
          </w:p>
          <w:p w:rsidR="00E70EDF" w:rsidRDefault="00E70EDF" w:rsidP="001B4451">
            <w:pPr>
              <w:rPr>
                <w:rFonts w:ascii="ＭＳ 明朝" w:eastAsia="ＭＳ 明朝" w:hAnsi="ＭＳ 明朝"/>
                <w:sz w:val="22"/>
              </w:rPr>
            </w:pPr>
            <w:r>
              <w:rPr>
                <w:rFonts w:ascii="ＭＳ 明朝" w:eastAsia="ＭＳ 明朝" w:hAnsi="ＭＳ 明朝" w:hint="eastAsia"/>
                <w:sz w:val="22"/>
              </w:rPr>
              <w:t>例：立地事業者と同一であるため。なお、グループ内の他の構成員は、いずれの条件も満たしているため、グループとしての参加については支障なし。</w:t>
            </w: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tc>
      </w:tr>
    </w:tbl>
    <w:p w:rsidR="00E70EDF" w:rsidRPr="00E70EDF" w:rsidRDefault="00E70EDF" w:rsidP="001B4451">
      <w:pPr>
        <w:rPr>
          <w:rFonts w:ascii="ＭＳ 明朝" w:eastAsia="ＭＳ 明朝" w:hAnsi="ＭＳ 明朝"/>
          <w:sz w:val="22"/>
        </w:rPr>
      </w:pPr>
    </w:p>
    <w:p w:rsidR="001B4451" w:rsidRPr="001B4451" w:rsidRDefault="001B4451" w:rsidP="001B4451">
      <w:pPr>
        <w:pStyle w:val="a5"/>
      </w:pPr>
    </w:p>
    <w:p w:rsidR="001B4451" w:rsidRDefault="001B4451"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p w:rsidR="00E70EDF" w:rsidRDefault="00E70EDF" w:rsidP="001B4451">
      <w:pPr>
        <w:rPr>
          <w:rFonts w:ascii="ＭＳ 明朝" w:eastAsia="ＭＳ 明朝" w:hAnsi="ＭＳ 明朝"/>
          <w:sz w:val="22"/>
        </w:rPr>
      </w:pPr>
    </w:p>
    <w:tbl>
      <w:tblPr>
        <w:tblStyle w:val="a7"/>
        <w:tblpPr w:leftFromText="142" w:rightFromText="142" w:vertAnchor="text" w:horzAnchor="margin" w:tblpY="72"/>
        <w:tblW w:w="0" w:type="auto"/>
        <w:tblLook w:val="04A0" w:firstRow="1" w:lastRow="0" w:firstColumn="1" w:lastColumn="0" w:noHBand="0" w:noVBand="1"/>
      </w:tblPr>
      <w:tblGrid>
        <w:gridCol w:w="8494"/>
      </w:tblGrid>
      <w:tr w:rsidR="00E70EDF" w:rsidRPr="00F0410D" w:rsidTr="00E54F5B">
        <w:tc>
          <w:tcPr>
            <w:tcW w:w="8494" w:type="dxa"/>
          </w:tcPr>
          <w:p w:rsidR="00E70EDF" w:rsidRPr="00E754E6" w:rsidRDefault="00E70EDF" w:rsidP="00E54F5B">
            <w:pPr>
              <w:rPr>
                <w:rFonts w:ascii="ＭＳ 明朝" w:eastAsia="ＭＳ 明朝" w:hAnsi="ＭＳ 明朝"/>
                <w:sz w:val="22"/>
                <w:u w:val="single"/>
              </w:rPr>
            </w:pPr>
            <w:r w:rsidRPr="00E754E6">
              <w:rPr>
                <w:rFonts w:ascii="ＭＳ 明朝" w:eastAsia="ＭＳ 明朝" w:hAnsi="ＭＳ 明朝" w:hint="eastAsia"/>
                <w:sz w:val="22"/>
                <w:u w:val="single"/>
              </w:rPr>
              <w:t>発行責任者及び担当者</w:t>
            </w:r>
          </w:p>
          <w:p w:rsidR="00E70EDF" w:rsidRPr="00E754E6" w:rsidRDefault="00E70EDF" w:rsidP="00E54F5B">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発行責任者　　　　　　　　　　　　（連絡先：　　　　　　　　　　　　）</w:t>
            </w:r>
          </w:p>
          <w:p w:rsidR="00E70EDF" w:rsidRPr="00E754E6" w:rsidRDefault="00E70EDF" w:rsidP="00E54F5B">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発行担当者　　　　　　　　　　　　（連絡先：　　　　　　　　　　　　）</w:t>
            </w:r>
          </w:p>
        </w:tc>
      </w:tr>
    </w:tbl>
    <w:p w:rsidR="00E70EDF" w:rsidRPr="00E70EDF" w:rsidRDefault="00E70EDF" w:rsidP="001B4451">
      <w:pPr>
        <w:rPr>
          <w:rFonts w:ascii="ＭＳ 明朝" w:eastAsia="ＭＳ 明朝" w:hAnsi="ＭＳ 明朝"/>
          <w:sz w:val="22"/>
        </w:rPr>
      </w:pPr>
    </w:p>
    <w:sectPr w:rsidR="00E70EDF" w:rsidRPr="00E70E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51"/>
    <w:rsid w:val="001B4451"/>
    <w:rsid w:val="005E5022"/>
    <w:rsid w:val="007B10A5"/>
    <w:rsid w:val="00E70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8323243-C76D-4B2C-A6B9-E8FBE092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4451"/>
    <w:pPr>
      <w:jc w:val="center"/>
    </w:pPr>
    <w:rPr>
      <w:rFonts w:ascii="ＭＳ 明朝" w:eastAsia="ＭＳ 明朝" w:hAnsi="ＭＳ 明朝"/>
      <w:sz w:val="22"/>
    </w:rPr>
  </w:style>
  <w:style w:type="character" w:customStyle="1" w:styleId="a4">
    <w:name w:val="記 (文字)"/>
    <w:basedOn w:val="a0"/>
    <w:link w:val="a3"/>
    <w:uiPriority w:val="99"/>
    <w:rsid w:val="001B4451"/>
    <w:rPr>
      <w:rFonts w:ascii="ＭＳ 明朝" w:eastAsia="ＭＳ 明朝" w:hAnsi="ＭＳ 明朝"/>
      <w:sz w:val="22"/>
    </w:rPr>
  </w:style>
  <w:style w:type="paragraph" w:styleId="a5">
    <w:name w:val="Closing"/>
    <w:basedOn w:val="a"/>
    <w:link w:val="a6"/>
    <w:uiPriority w:val="99"/>
    <w:unhideWhenUsed/>
    <w:rsid w:val="001B4451"/>
    <w:pPr>
      <w:jc w:val="right"/>
    </w:pPr>
    <w:rPr>
      <w:rFonts w:ascii="ＭＳ 明朝" w:eastAsia="ＭＳ 明朝" w:hAnsi="ＭＳ 明朝"/>
      <w:sz w:val="22"/>
    </w:rPr>
  </w:style>
  <w:style w:type="character" w:customStyle="1" w:styleId="a6">
    <w:name w:val="結語 (文字)"/>
    <w:basedOn w:val="a0"/>
    <w:link w:val="a5"/>
    <w:uiPriority w:val="99"/>
    <w:rsid w:val="001B4451"/>
    <w:rPr>
      <w:rFonts w:ascii="ＭＳ 明朝" w:eastAsia="ＭＳ 明朝" w:hAnsi="ＭＳ 明朝"/>
      <w:sz w:val="22"/>
    </w:rPr>
  </w:style>
  <w:style w:type="table" w:styleId="a7">
    <w:name w:val="Table Grid"/>
    <w:basedOn w:val="a1"/>
    <w:uiPriority w:val="39"/>
    <w:rsid w:val="00E7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LGPC048</dc:creator>
  <cp:keywords/>
  <dc:description/>
  <cp:lastModifiedBy>LGPC048</cp:lastModifiedBy>
  <cp:revision>2</cp:revision>
  <dcterms:created xsi:type="dcterms:W3CDTF">2025-06-13T05:32:00Z</dcterms:created>
  <dcterms:modified xsi:type="dcterms:W3CDTF">2025-06-13T07:33:00Z</dcterms:modified>
</cp:coreProperties>
</file>